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1414" w:rsidRPr="00AC3993" w:rsidRDefault="00AC3993" w:rsidP="00711414">
      <w:pPr>
        <w:ind w:firstLine="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AC3993">
        <w:rPr>
          <w:rFonts w:ascii="Times New Roman" w:hAnsi="Times New Roman" w:cs="Times New Roman"/>
          <w:b/>
          <w:sz w:val="24"/>
          <w:szCs w:val="24"/>
        </w:rPr>
        <w:t>Supplement 1</w:t>
      </w:r>
      <w:r w:rsidR="00711414" w:rsidRPr="00AC3993">
        <w:rPr>
          <w:rFonts w:ascii="Times New Roman" w:hAnsi="Times New Roman" w:cs="Times New Roman"/>
          <w:b/>
          <w:sz w:val="24"/>
          <w:szCs w:val="24"/>
        </w:rPr>
        <w:t>. Population and Study Sample Characteristics (No. (%), mean (SD))</w:t>
      </w:r>
    </w:p>
    <w:p w:rsidR="00711414" w:rsidRPr="00AC3993" w:rsidRDefault="00711414" w:rsidP="00711414">
      <w:pPr>
        <w:ind w:firstLine="0"/>
        <w:contextualSpacing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4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522"/>
        <w:gridCol w:w="2519"/>
        <w:gridCol w:w="2352"/>
        <w:gridCol w:w="1009"/>
      </w:tblGrid>
      <w:tr w:rsidR="00711414" w:rsidRPr="00AC3993" w:rsidTr="001960AD">
        <w:trPr>
          <w:trHeight w:val="502"/>
        </w:trPr>
        <w:tc>
          <w:tcPr>
            <w:tcW w:w="3522" w:type="dxa"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</w:pPr>
            <w:bookmarkStart w:id="0" w:name="RANGE!A2"/>
            <w:r w:rsidRPr="00AC3993"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  <w:t xml:space="preserve">　</w:t>
            </w:r>
            <w:bookmarkEnd w:id="0"/>
          </w:p>
        </w:tc>
        <w:tc>
          <w:tcPr>
            <w:tcW w:w="2519" w:type="dxa"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 w:line="276" w:lineRule="auto"/>
              <w:ind w:firstLine="0"/>
              <w:jc w:val="center"/>
              <w:rPr>
                <w:rFonts w:ascii="Times New Roman" w:eastAsia="PMingLiU" w:hAnsi="Times New Roman" w:cs="Times New Roman"/>
                <w:b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b/>
                <w:color w:val="000000"/>
                <w:sz w:val="24"/>
                <w:szCs w:val="24"/>
                <w:lang w:eastAsia="zh-TW"/>
              </w:rPr>
              <w:t>Entire NHI Database at Baseline (2000)</w:t>
            </w:r>
          </w:p>
        </w:tc>
        <w:tc>
          <w:tcPr>
            <w:tcW w:w="2352" w:type="dxa"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 w:line="276" w:lineRule="auto"/>
              <w:ind w:firstLine="0"/>
              <w:jc w:val="center"/>
              <w:rPr>
                <w:rFonts w:ascii="Times New Roman" w:eastAsia="PMingLiU" w:hAnsi="Times New Roman" w:cs="Times New Roman"/>
                <w:b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b/>
                <w:color w:val="000000"/>
                <w:sz w:val="24"/>
                <w:szCs w:val="24"/>
                <w:lang w:eastAsia="zh-TW"/>
              </w:rPr>
              <w:t>25% Random Sample at Baseline (2000)</w:t>
            </w:r>
          </w:p>
        </w:tc>
        <w:tc>
          <w:tcPr>
            <w:tcW w:w="1009" w:type="dxa"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 w:line="276" w:lineRule="auto"/>
              <w:ind w:firstLine="0"/>
              <w:jc w:val="center"/>
              <w:rPr>
                <w:rFonts w:ascii="Times New Roman" w:eastAsia="PMingLiU" w:hAnsi="Times New Roman" w:cs="Times New Roman"/>
                <w:b/>
                <w:iCs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b/>
                <w:iCs/>
                <w:color w:val="000000"/>
                <w:sz w:val="24"/>
                <w:szCs w:val="24"/>
                <w:lang w:eastAsia="zh-TW"/>
              </w:rPr>
              <w:t>P value</w:t>
            </w:r>
          </w:p>
        </w:tc>
      </w:tr>
      <w:tr w:rsidR="00711414" w:rsidRPr="00AC3993" w:rsidTr="001960AD">
        <w:trPr>
          <w:trHeight w:val="70"/>
        </w:trPr>
        <w:tc>
          <w:tcPr>
            <w:tcW w:w="3522" w:type="dxa"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ind w:firstLine="0"/>
              <w:rPr>
                <w:rFonts w:ascii="Times New Roman" w:eastAsia="PMingLiU" w:hAnsi="Times New Roman" w:cs="Times New Roman"/>
                <w:b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b/>
                <w:color w:val="000000"/>
                <w:sz w:val="24"/>
                <w:szCs w:val="24"/>
                <w:lang w:eastAsia="zh-TW"/>
              </w:rPr>
              <w:t xml:space="preserve">Number of patients </w:t>
            </w:r>
          </w:p>
        </w:tc>
        <w:tc>
          <w:tcPr>
            <w:tcW w:w="2519" w:type="dxa"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jc w:val="right"/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  <w:t xml:space="preserve">      11,377,334 </w:t>
            </w:r>
          </w:p>
        </w:tc>
        <w:tc>
          <w:tcPr>
            <w:tcW w:w="2352" w:type="dxa"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jc w:val="right"/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  <w:t>2,844,334</w:t>
            </w:r>
          </w:p>
        </w:tc>
        <w:tc>
          <w:tcPr>
            <w:tcW w:w="1009" w:type="dxa"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rPr>
                <w:rFonts w:ascii="Times New Roman" w:eastAsia="PMingLiU" w:hAnsi="Times New Roman" w:cs="Times New Roman"/>
                <w:iCs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iCs/>
                <w:color w:val="000000"/>
                <w:sz w:val="24"/>
                <w:szCs w:val="24"/>
                <w:lang w:eastAsia="zh-TW"/>
              </w:rPr>
              <w:t xml:space="preserve"> -</w:t>
            </w:r>
          </w:p>
        </w:tc>
      </w:tr>
      <w:tr w:rsidR="00711414" w:rsidRPr="00AC3993" w:rsidTr="001960AD">
        <w:trPr>
          <w:trHeight w:val="258"/>
        </w:trPr>
        <w:tc>
          <w:tcPr>
            <w:tcW w:w="3522" w:type="dxa"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ind w:firstLine="0"/>
              <w:rPr>
                <w:rFonts w:ascii="Times New Roman" w:eastAsia="PMingLiU" w:hAnsi="Times New Roman" w:cs="Times New Roman"/>
                <w:b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b/>
                <w:color w:val="000000"/>
                <w:sz w:val="24"/>
                <w:szCs w:val="24"/>
                <w:lang w:eastAsia="zh-TW"/>
              </w:rPr>
              <w:t>Male</w:t>
            </w:r>
          </w:p>
        </w:tc>
        <w:tc>
          <w:tcPr>
            <w:tcW w:w="2519" w:type="dxa"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jc w:val="right"/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  <w:t>5,460,840 (48.0%)</w:t>
            </w:r>
          </w:p>
        </w:tc>
        <w:tc>
          <w:tcPr>
            <w:tcW w:w="2352" w:type="dxa"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jc w:val="right"/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  <w:t>1,365,821 (48.0%)</w:t>
            </w:r>
          </w:p>
        </w:tc>
        <w:tc>
          <w:tcPr>
            <w:tcW w:w="1009" w:type="dxa"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ind w:firstLine="0"/>
              <w:jc w:val="center"/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  <w:t>0.52</w:t>
            </w:r>
          </w:p>
        </w:tc>
      </w:tr>
      <w:tr w:rsidR="00711414" w:rsidRPr="00AC3993" w:rsidTr="001960AD">
        <w:trPr>
          <w:trHeight w:val="258"/>
        </w:trPr>
        <w:tc>
          <w:tcPr>
            <w:tcW w:w="3522" w:type="dxa"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ind w:firstLine="0"/>
              <w:rPr>
                <w:rFonts w:ascii="Times New Roman" w:eastAsia="PMingLiU" w:hAnsi="Times New Roman" w:cs="Times New Roman"/>
                <w:b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b/>
                <w:color w:val="000000"/>
                <w:sz w:val="24"/>
                <w:szCs w:val="24"/>
                <w:lang w:eastAsia="zh-TW"/>
              </w:rPr>
              <w:t>Age</w:t>
            </w:r>
          </w:p>
        </w:tc>
        <w:tc>
          <w:tcPr>
            <w:tcW w:w="2519" w:type="dxa"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jc w:val="right"/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  <w:t>43.2 (15.1)</w:t>
            </w:r>
          </w:p>
        </w:tc>
        <w:tc>
          <w:tcPr>
            <w:tcW w:w="2352" w:type="dxa"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jc w:val="right"/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  <w:t>43.2 (15.1)</w:t>
            </w:r>
          </w:p>
        </w:tc>
        <w:tc>
          <w:tcPr>
            <w:tcW w:w="1009" w:type="dxa"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ind w:firstLine="0"/>
              <w:jc w:val="center"/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  <w:t>0.81</w:t>
            </w:r>
          </w:p>
        </w:tc>
      </w:tr>
      <w:tr w:rsidR="00711414" w:rsidRPr="00AC3993" w:rsidTr="001960AD">
        <w:trPr>
          <w:trHeight w:val="258"/>
        </w:trPr>
        <w:tc>
          <w:tcPr>
            <w:tcW w:w="9402" w:type="dxa"/>
            <w:gridSpan w:val="4"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ind w:firstLine="0"/>
              <w:rPr>
                <w:rFonts w:ascii="Times New Roman" w:eastAsia="PMingLiU" w:hAnsi="Times New Roman" w:cs="Times New Roman"/>
                <w:b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b/>
                <w:color w:val="000000"/>
                <w:sz w:val="24"/>
                <w:szCs w:val="24"/>
                <w:lang w:eastAsia="zh-TW"/>
              </w:rPr>
              <w:t>Place of residence</w:t>
            </w:r>
            <w:r w:rsidRPr="00AC3993">
              <w:rPr>
                <w:rFonts w:ascii="Times New Roman" w:eastAsia="PMingLiU" w:hAnsi="Times New Roman" w:cs="Times New Roman"/>
                <w:b/>
                <w:color w:val="000000"/>
                <w:sz w:val="24"/>
                <w:szCs w:val="24"/>
                <w:lang w:eastAsia="zh-TW"/>
              </w:rPr>
              <w:t xml:space="preserve">　</w:t>
            </w:r>
          </w:p>
        </w:tc>
      </w:tr>
      <w:tr w:rsidR="00711414" w:rsidRPr="00AC3993" w:rsidTr="001960AD">
        <w:trPr>
          <w:trHeight w:val="258"/>
        </w:trPr>
        <w:tc>
          <w:tcPr>
            <w:tcW w:w="3522" w:type="dxa"/>
            <w:shd w:val="clear" w:color="auto" w:fill="auto"/>
            <w:noWrap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rPr>
                <w:rFonts w:ascii="Times New Roman" w:eastAsia="PMingLiU" w:hAnsi="Times New Roman" w:cs="Times New Roman"/>
                <w:b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b/>
                <w:color w:val="000000"/>
                <w:sz w:val="24"/>
                <w:szCs w:val="24"/>
                <w:lang w:eastAsia="zh-TW"/>
              </w:rPr>
              <w:t xml:space="preserve">  Urban</w:t>
            </w:r>
          </w:p>
        </w:tc>
        <w:tc>
          <w:tcPr>
            <w:tcW w:w="2519" w:type="dxa"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jc w:val="right"/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  <w:t>6,671,718 (58.6%)</w:t>
            </w:r>
          </w:p>
        </w:tc>
        <w:tc>
          <w:tcPr>
            <w:tcW w:w="2352" w:type="dxa"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jc w:val="right"/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  <w:t>1,668,174 (58.6%)</w:t>
            </w:r>
          </w:p>
        </w:tc>
        <w:tc>
          <w:tcPr>
            <w:tcW w:w="1009" w:type="dxa"/>
            <w:vMerge w:val="restart"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ind w:firstLine="0"/>
              <w:jc w:val="center"/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  <w:t>0.86</w:t>
            </w:r>
          </w:p>
        </w:tc>
      </w:tr>
      <w:tr w:rsidR="00711414" w:rsidRPr="00AC3993" w:rsidTr="001960AD">
        <w:trPr>
          <w:trHeight w:val="258"/>
        </w:trPr>
        <w:tc>
          <w:tcPr>
            <w:tcW w:w="3522" w:type="dxa"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rPr>
                <w:rFonts w:ascii="Times New Roman" w:eastAsia="PMingLiU" w:hAnsi="Times New Roman" w:cs="Times New Roman"/>
                <w:b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b/>
                <w:color w:val="000000"/>
                <w:sz w:val="24"/>
                <w:szCs w:val="24"/>
                <w:lang w:eastAsia="zh-TW"/>
              </w:rPr>
              <w:t xml:space="preserve">  Suburban</w:t>
            </w:r>
          </w:p>
        </w:tc>
        <w:tc>
          <w:tcPr>
            <w:tcW w:w="2519" w:type="dxa"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jc w:val="right"/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  <w:t>3,648,721 (32.1%)</w:t>
            </w:r>
          </w:p>
        </w:tc>
        <w:tc>
          <w:tcPr>
            <w:tcW w:w="2352" w:type="dxa"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jc w:val="right"/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  <w:t>911,750 (32.1%)</w:t>
            </w:r>
          </w:p>
        </w:tc>
        <w:tc>
          <w:tcPr>
            <w:tcW w:w="1009" w:type="dxa"/>
            <w:vMerge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jc w:val="center"/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</w:pPr>
          </w:p>
        </w:tc>
      </w:tr>
      <w:tr w:rsidR="00711414" w:rsidRPr="00AC3993" w:rsidTr="001960AD">
        <w:trPr>
          <w:trHeight w:val="258"/>
        </w:trPr>
        <w:tc>
          <w:tcPr>
            <w:tcW w:w="3522" w:type="dxa"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rPr>
                <w:rFonts w:ascii="Times New Roman" w:eastAsia="PMingLiU" w:hAnsi="Times New Roman" w:cs="Times New Roman"/>
                <w:b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b/>
                <w:color w:val="000000"/>
                <w:sz w:val="24"/>
                <w:szCs w:val="24"/>
                <w:lang w:eastAsia="zh-TW"/>
              </w:rPr>
              <w:t xml:space="preserve">  Rural</w:t>
            </w:r>
          </w:p>
        </w:tc>
        <w:tc>
          <w:tcPr>
            <w:tcW w:w="2519" w:type="dxa"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jc w:val="right"/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  <w:t>1,056,895 (9.3%)</w:t>
            </w:r>
          </w:p>
        </w:tc>
        <w:tc>
          <w:tcPr>
            <w:tcW w:w="2352" w:type="dxa"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jc w:val="right"/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  <w:t>264,410 (9.3%)</w:t>
            </w:r>
          </w:p>
        </w:tc>
        <w:tc>
          <w:tcPr>
            <w:tcW w:w="1009" w:type="dxa"/>
            <w:vMerge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jc w:val="center"/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</w:pPr>
          </w:p>
        </w:tc>
      </w:tr>
      <w:tr w:rsidR="00711414" w:rsidRPr="00AC3993" w:rsidTr="001960AD">
        <w:trPr>
          <w:trHeight w:val="258"/>
        </w:trPr>
        <w:tc>
          <w:tcPr>
            <w:tcW w:w="9402" w:type="dxa"/>
            <w:gridSpan w:val="4"/>
            <w:shd w:val="clear" w:color="auto" w:fill="auto"/>
            <w:noWrap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ind w:firstLine="0"/>
              <w:rPr>
                <w:rFonts w:ascii="Times New Roman" w:eastAsia="PMingLiU" w:hAnsi="Times New Roman" w:cs="Times New Roman"/>
                <w:b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b/>
                <w:color w:val="000000"/>
                <w:sz w:val="24"/>
                <w:szCs w:val="24"/>
                <w:lang w:eastAsia="zh-TW"/>
              </w:rPr>
              <w:t xml:space="preserve">Occupation </w:t>
            </w:r>
            <w:proofErr w:type="spellStart"/>
            <w:r w:rsidRPr="00AC3993">
              <w:rPr>
                <w:rFonts w:ascii="Times New Roman" w:eastAsia="PMingLiU" w:hAnsi="Times New Roman" w:cs="Times New Roman"/>
                <w:b/>
                <w:color w:val="000000"/>
                <w:sz w:val="24"/>
                <w:szCs w:val="24"/>
                <w:lang w:eastAsia="zh-TW"/>
              </w:rPr>
              <w:t>category</w:t>
            </w:r>
            <w:r w:rsidR="00AC3993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a</w:t>
            </w:r>
            <w:proofErr w:type="spellEnd"/>
          </w:p>
        </w:tc>
      </w:tr>
      <w:tr w:rsidR="00711414" w:rsidRPr="00AC3993" w:rsidTr="001960AD">
        <w:trPr>
          <w:trHeight w:val="258"/>
        </w:trPr>
        <w:tc>
          <w:tcPr>
            <w:tcW w:w="3522" w:type="dxa"/>
            <w:shd w:val="clear" w:color="auto" w:fill="auto"/>
            <w:noWrap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ind w:firstLineChars="100" w:firstLine="240"/>
              <w:rPr>
                <w:rFonts w:ascii="Times New Roman" w:eastAsia="PMingLiU" w:hAnsi="Times New Roman" w:cs="Times New Roman"/>
                <w:b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b/>
                <w:color w:val="000000"/>
                <w:sz w:val="24"/>
                <w:szCs w:val="24"/>
                <w:lang w:eastAsia="zh-TW"/>
              </w:rPr>
              <w:t>1</w:t>
            </w:r>
          </w:p>
        </w:tc>
        <w:tc>
          <w:tcPr>
            <w:tcW w:w="2519" w:type="dxa"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jc w:val="right"/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  <w:t>2,235,182 (19.6%)</w:t>
            </w:r>
          </w:p>
        </w:tc>
        <w:tc>
          <w:tcPr>
            <w:tcW w:w="2352" w:type="dxa"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jc w:val="right"/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  <w:t>557,739 (19.6%)</w:t>
            </w:r>
          </w:p>
        </w:tc>
        <w:tc>
          <w:tcPr>
            <w:tcW w:w="1009" w:type="dxa"/>
            <w:vMerge w:val="restart"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ind w:firstLine="0"/>
              <w:jc w:val="center"/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  <w:t>0.36</w:t>
            </w:r>
          </w:p>
        </w:tc>
      </w:tr>
      <w:tr w:rsidR="00711414" w:rsidRPr="00AC3993" w:rsidTr="001960AD">
        <w:trPr>
          <w:trHeight w:val="258"/>
        </w:trPr>
        <w:tc>
          <w:tcPr>
            <w:tcW w:w="3522" w:type="dxa"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ind w:firstLineChars="100" w:firstLine="240"/>
              <w:rPr>
                <w:rFonts w:ascii="Times New Roman" w:eastAsia="PMingLiU" w:hAnsi="Times New Roman" w:cs="Times New Roman"/>
                <w:b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b/>
                <w:color w:val="000000"/>
                <w:sz w:val="24"/>
                <w:szCs w:val="24"/>
                <w:lang w:eastAsia="zh-TW"/>
              </w:rPr>
              <w:t>2</w:t>
            </w:r>
          </w:p>
        </w:tc>
        <w:tc>
          <w:tcPr>
            <w:tcW w:w="2519" w:type="dxa"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jc w:val="right"/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  <w:t>4,422,380 (38.9%)</w:t>
            </w:r>
          </w:p>
        </w:tc>
        <w:tc>
          <w:tcPr>
            <w:tcW w:w="2352" w:type="dxa"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jc w:val="right"/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  <w:t>1,105,364 (38.9%)</w:t>
            </w:r>
          </w:p>
        </w:tc>
        <w:tc>
          <w:tcPr>
            <w:tcW w:w="1009" w:type="dxa"/>
            <w:vMerge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jc w:val="center"/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</w:pPr>
          </w:p>
        </w:tc>
      </w:tr>
      <w:tr w:rsidR="00711414" w:rsidRPr="00AC3993" w:rsidTr="001960AD">
        <w:trPr>
          <w:trHeight w:val="258"/>
        </w:trPr>
        <w:tc>
          <w:tcPr>
            <w:tcW w:w="3522" w:type="dxa"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ind w:firstLineChars="100" w:firstLine="240"/>
              <w:rPr>
                <w:rFonts w:ascii="Times New Roman" w:eastAsia="PMingLiU" w:hAnsi="Times New Roman" w:cs="Times New Roman"/>
                <w:b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b/>
                <w:color w:val="000000"/>
                <w:sz w:val="24"/>
                <w:szCs w:val="24"/>
                <w:lang w:eastAsia="zh-TW"/>
              </w:rPr>
              <w:t>3</w:t>
            </w:r>
          </w:p>
        </w:tc>
        <w:tc>
          <w:tcPr>
            <w:tcW w:w="2519" w:type="dxa"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jc w:val="right"/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  <w:t>1,823,144 (16.0%)</w:t>
            </w:r>
          </w:p>
        </w:tc>
        <w:tc>
          <w:tcPr>
            <w:tcW w:w="2352" w:type="dxa"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jc w:val="right"/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  <w:t>456,738 (16.1%)</w:t>
            </w:r>
          </w:p>
        </w:tc>
        <w:tc>
          <w:tcPr>
            <w:tcW w:w="1009" w:type="dxa"/>
            <w:vMerge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jc w:val="center"/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</w:pPr>
          </w:p>
        </w:tc>
      </w:tr>
      <w:tr w:rsidR="00711414" w:rsidRPr="00AC3993" w:rsidTr="001960AD">
        <w:trPr>
          <w:trHeight w:val="258"/>
        </w:trPr>
        <w:tc>
          <w:tcPr>
            <w:tcW w:w="3522" w:type="dxa"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ind w:firstLineChars="100" w:firstLine="240"/>
              <w:rPr>
                <w:rFonts w:ascii="Times New Roman" w:eastAsia="PMingLiU" w:hAnsi="Times New Roman" w:cs="Times New Roman"/>
                <w:b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b/>
                <w:color w:val="000000"/>
                <w:sz w:val="24"/>
                <w:szCs w:val="24"/>
                <w:lang w:eastAsia="zh-TW"/>
              </w:rPr>
              <w:t>4</w:t>
            </w:r>
          </w:p>
        </w:tc>
        <w:tc>
          <w:tcPr>
            <w:tcW w:w="2519" w:type="dxa"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jc w:val="right"/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  <w:t>1,682,935 (14.8%)</w:t>
            </w:r>
          </w:p>
        </w:tc>
        <w:tc>
          <w:tcPr>
            <w:tcW w:w="2352" w:type="dxa"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jc w:val="right"/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  <w:t>420,587 (14.8%)</w:t>
            </w:r>
          </w:p>
        </w:tc>
        <w:tc>
          <w:tcPr>
            <w:tcW w:w="1009" w:type="dxa"/>
            <w:vMerge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jc w:val="center"/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</w:pPr>
          </w:p>
        </w:tc>
      </w:tr>
      <w:tr w:rsidR="00711414" w:rsidRPr="00AC3993" w:rsidTr="001960AD">
        <w:trPr>
          <w:trHeight w:val="258"/>
        </w:trPr>
        <w:tc>
          <w:tcPr>
            <w:tcW w:w="3522" w:type="dxa"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ind w:firstLineChars="100" w:firstLine="240"/>
              <w:rPr>
                <w:rFonts w:ascii="Times New Roman" w:eastAsia="PMingLiU" w:hAnsi="Times New Roman" w:cs="Times New Roman"/>
                <w:b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b/>
                <w:color w:val="000000"/>
                <w:sz w:val="24"/>
                <w:szCs w:val="24"/>
                <w:lang w:eastAsia="zh-TW"/>
              </w:rPr>
              <w:t>5</w:t>
            </w:r>
          </w:p>
        </w:tc>
        <w:tc>
          <w:tcPr>
            <w:tcW w:w="2519" w:type="dxa"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jc w:val="right"/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  <w:t>46,223 (0.4%)</w:t>
            </w:r>
          </w:p>
        </w:tc>
        <w:tc>
          <w:tcPr>
            <w:tcW w:w="2352" w:type="dxa"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jc w:val="right"/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  <w:t>11,426 (0.4%)</w:t>
            </w:r>
          </w:p>
        </w:tc>
        <w:tc>
          <w:tcPr>
            <w:tcW w:w="1009" w:type="dxa"/>
            <w:vMerge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jc w:val="center"/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</w:pPr>
          </w:p>
        </w:tc>
      </w:tr>
      <w:tr w:rsidR="00711414" w:rsidRPr="00AC3993" w:rsidTr="001960AD">
        <w:trPr>
          <w:trHeight w:val="258"/>
        </w:trPr>
        <w:tc>
          <w:tcPr>
            <w:tcW w:w="3522" w:type="dxa"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ind w:firstLineChars="100" w:firstLine="240"/>
              <w:rPr>
                <w:rFonts w:ascii="Times New Roman" w:eastAsia="PMingLiU" w:hAnsi="Times New Roman" w:cs="Times New Roman"/>
                <w:b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b/>
                <w:color w:val="000000"/>
                <w:sz w:val="24"/>
                <w:szCs w:val="24"/>
                <w:lang w:eastAsia="zh-TW"/>
              </w:rPr>
              <w:t>6</w:t>
            </w:r>
          </w:p>
        </w:tc>
        <w:tc>
          <w:tcPr>
            <w:tcW w:w="2519" w:type="dxa"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jc w:val="right"/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  <w:t>1,167,470 (10.3%)</w:t>
            </w:r>
          </w:p>
        </w:tc>
        <w:tc>
          <w:tcPr>
            <w:tcW w:w="2352" w:type="dxa"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jc w:val="right"/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  <w:t>292,480 (10.3%)</w:t>
            </w:r>
          </w:p>
        </w:tc>
        <w:tc>
          <w:tcPr>
            <w:tcW w:w="1009" w:type="dxa"/>
            <w:vMerge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jc w:val="center"/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</w:pPr>
          </w:p>
        </w:tc>
      </w:tr>
      <w:tr w:rsidR="00711414" w:rsidRPr="00AC3993" w:rsidTr="001960AD">
        <w:trPr>
          <w:trHeight w:val="258"/>
        </w:trPr>
        <w:tc>
          <w:tcPr>
            <w:tcW w:w="9402" w:type="dxa"/>
            <w:gridSpan w:val="4"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ind w:firstLine="0"/>
              <w:rPr>
                <w:rFonts w:ascii="Times New Roman" w:eastAsia="PMingLiU" w:hAnsi="Times New Roman" w:cs="Times New Roman"/>
                <w:b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b/>
                <w:color w:val="000000"/>
                <w:sz w:val="24"/>
                <w:szCs w:val="24"/>
                <w:lang w:eastAsia="zh-TW"/>
              </w:rPr>
              <w:t>Elixhauser index</w:t>
            </w:r>
          </w:p>
        </w:tc>
      </w:tr>
      <w:tr w:rsidR="00711414" w:rsidRPr="00AC3993" w:rsidTr="001960AD">
        <w:trPr>
          <w:trHeight w:val="258"/>
        </w:trPr>
        <w:tc>
          <w:tcPr>
            <w:tcW w:w="3522" w:type="dxa"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ind w:firstLineChars="100" w:firstLine="240"/>
              <w:rPr>
                <w:rFonts w:ascii="Times New Roman" w:eastAsia="PMingLiU" w:hAnsi="Times New Roman" w:cs="Times New Roman"/>
                <w:b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b/>
                <w:color w:val="000000"/>
                <w:sz w:val="24"/>
                <w:szCs w:val="24"/>
                <w:lang w:eastAsia="zh-TW"/>
              </w:rPr>
              <w:t>0</w:t>
            </w:r>
          </w:p>
        </w:tc>
        <w:tc>
          <w:tcPr>
            <w:tcW w:w="2519" w:type="dxa"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jc w:val="right"/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  <w:t>9,263,936 (81.4%)</w:t>
            </w:r>
          </w:p>
        </w:tc>
        <w:tc>
          <w:tcPr>
            <w:tcW w:w="2352" w:type="dxa"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jc w:val="right"/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  <w:t>2,315,486 (81.4%)</w:t>
            </w:r>
          </w:p>
        </w:tc>
        <w:tc>
          <w:tcPr>
            <w:tcW w:w="1009" w:type="dxa"/>
            <w:vMerge w:val="restart"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ind w:firstLine="0"/>
              <w:jc w:val="center"/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  <w:t>0.79</w:t>
            </w:r>
          </w:p>
        </w:tc>
      </w:tr>
      <w:tr w:rsidR="00711414" w:rsidRPr="00AC3993" w:rsidTr="001960AD">
        <w:trPr>
          <w:trHeight w:val="258"/>
        </w:trPr>
        <w:tc>
          <w:tcPr>
            <w:tcW w:w="3522" w:type="dxa"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ind w:firstLine="0"/>
              <w:rPr>
                <w:rFonts w:ascii="Times New Roman" w:eastAsia="PMingLiU" w:hAnsi="Times New Roman" w:cs="Times New Roman"/>
                <w:b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b/>
                <w:color w:val="000000"/>
                <w:sz w:val="24"/>
                <w:szCs w:val="24"/>
                <w:lang w:eastAsia="zh-TW"/>
              </w:rPr>
              <w:t xml:space="preserve">    1-3</w:t>
            </w:r>
          </w:p>
        </w:tc>
        <w:tc>
          <w:tcPr>
            <w:tcW w:w="2519" w:type="dxa"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jc w:val="right"/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  <w:t>2,051,711 (18.0%)</w:t>
            </w:r>
          </w:p>
        </w:tc>
        <w:tc>
          <w:tcPr>
            <w:tcW w:w="2352" w:type="dxa"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jc w:val="right"/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  <w:t>513,430 (18.1%)</w:t>
            </w:r>
          </w:p>
        </w:tc>
        <w:tc>
          <w:tcPr>
            <w:tcW w:w="1009" w:type="dxa"/>
            <w:vMerge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jc w:val="center"/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</w:pPr>
          </w:p>
        </w:tc>
      </w:tr>
      <w:tr w:rsidR="00711414" w:rsidRPr="00AC3993" w:rsidTr="001960AD">
        <w:trPr>
          <w:trHeight w:val="258"/>
        </w:trPr>
        <w:tc>
          <w:tcPr>
            <w:tcW w:w="3522" w:type="dxa"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ind w:firstLine="0"/>
              <w:rPr>
                <w:rFonts w:ascii="Times New Roman" w:eastAsia="PMingLiU" w:hAnsi="Times New Roman" w:cs="Times New Roman"/>
                <w:b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b/>
                <w:color w:val="000000"/>
                <w:sz w:val="24"/>
                <w:szCs w:val="24"/>
                <w:lang w:eastAsia="zh-TW"/>
              </w:rPr>
              <w:t xml:space="preserve">     ≥4</w:t>
            </w:r>
          </w:p>
        </w:tc>
        <w:tc>
          <w:tcPr>
            <w:tcW w:w="2519" w:type="dxa"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jc w:val="right"/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  <w:t>61,687 (0.5%)</w:t>
            </w:r>
          </w:p>
        </w:tc>
        <w:tc>
          <w:tcPr>
            <w:tcW w:w="2352" w:type="dxa"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jc w:val="right"/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  <w:t>15,418 (0.5%)</w:t>
            </w:r>
          </w:p>
        </w:tc>
        <w:tc>
          <w:tcPr>
            <w:tcW w:w="1009" w:type="dxa"/>
            <w:vMerge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jc w:val="center"/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</w:pPr>
          </w:p>
        </w:tc>
      </w:tr>
      <w:tr w:rsidR="00711414" w:rsidRPr="00AC3993" w:rsidTr="001960AD">
        <w:trPr>
          <w:trHeight w:val="258"/>
        </w:trPr>
        <w:tc>
          <w:tcPr>
            <w:tcW w:w="3522" w:type="dxa"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ind w:firstLine="0"/>
              <w:rPr>
                <w:rFonts w:ascii="Times New Roman" w:eastAsia="PMingLiU" w:hAnsi="Times New Roman" w:cs="Times New Roman"/>
                <w:b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b/>
                <w:color w:val="000000"/>
                <w:sz w:val="24"/>
                <w:szCs w:val="24"/>
                <w:lang w:eastAsia="zh-TW"/>
              </w:rPr>
              <w:t xml:space="preserve">Outpatient </w:t>
            </w:r>
            <w:proofErr w:type="spellStart"/>
            <w:r w:rsidRPr="00AC3993">
              <w:rPr>
                <w:rFonts w:ascii="Times New Roman" w:eastAsia="PMingLiU" w:hAnsi="Times New Roman" w:cs="Times New Roman"/>
                <w:b/>
                <w:color w:val="000000"/>
                <w:sz w:val="24"/>
                <w:szCs w:val="24"/>
                <w:lang w:eastAsia="zh-TW"/>
              </w:rPr>
              <w:t>visits</w:t>
            </w:r>
            <w:r w:rsidR="00AC3993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b</w:t>
            </w:r>
            <w:proofErr w:type="spellEnd"/>
          </w:p>
        </w:tc>
        <w:tc>
          <w:tcPr>
            <w:tcW w:w="2519" w:type="dxa"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jc w:val="right"/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  <w:t>11.5 (12.5)</w:t>
            </w:r>
          </w:p>
        </w:tc>
        <w:tc>
          <w:tcPr>
            <w:tcW w:w="2352" w:type="dxa"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jc w:val="right"/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  <w:t>11.5 (12.5)</w:t>
            </w:r>
          </w:p>
        </w:tc>
        <w:tc>
          <w:tcPr>
            <w:tcW w:w="1009" w:type="dxa"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ind w:firstLine="0"/>
              <w:jc w:val="center"/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  <w:t>0.99</w:t>
            </w:r>
          </w:p>
        </w:tc>
      </w:tr>
      <w:tr w:rsidR="00711414" w:rsidRPr="00AC3993" w:rsidTr="001960AD">
        <w:trPr>
          <w:trHeight w:val="258"/>
        </w:trPr>
        <w:tc>
          <w:tcPr>
            <w:tcW w:w="3522" w:type="dxa"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ind w:firstLine="0"/>
              <w:rPr>
                <w:rFonts w:ascii="Times New Roman" w:eastAsia="PMingLiU" w:hAnsi="Times New Roman" w:cs="Times New Roman"/>
                <w:b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b/>
                <w:color w:val="000000"/>
                <w:sz w:val="24"/>
                <w:szCs w:val="24"/>
                <w:lang w:eastAsia="zh-TW"/>
              </w:rPr>
              <w:t xml:space="preserve">Inpatient </w:t>
            </w:r>
            <w:proofErr w:type="spellStart"/>
            <w:r w:rsidRPr="00AC3993">
              <w:rPr>
                <w:rFonts w:ascii="Times New Roman" w:eastAsia="PMingLiU" w:hAnsi="Times New Roman" w:cs="Times New Roman"/>
                <w:b/>
                <w:color w:val="000000"/>
                <w:sz w:val="24"/>
                <w:szCs w:val="24"/>
                <w:lang w:eastAsia="zh-TW"/>
              </w:rPr>
              <w:t>stays</w:t>
            </w:r>
            <w:r w:rsidR="00AC3993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b</w:t>
            </w:r>
            <w:proofErr w:type="spellEnd"/>
          </w:p>
        </w:tc>
        <w:tc>
          <w:tcPr>
            <w:tcW w:w="2519" w:type="dxa"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jc w:val="right"/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  <w:t>0.1 (0.4)</w:t>
            </w:r>
          </w:p>
        </w:tc>
        <w:tc>
          <w:tcPr>
            <w:tcW w:w="2352" w:type="dxa"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jc w:val="right"/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  <w:t>0.1 (0.4)</w:t>
            </w:r>
          </w:p>
        </w:tc>
        <w:tc>
          <w:tcPr>
            <w:tcW w:w="1009" w:type="dxa"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ind w:firstLine="0"/>
              <w:jc w:val="center"/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  <w:t>0.93</w:t>
            </w:r>
          </w:p>
        </w:tc>
      </w:tr>
      <w:tr w:rsidR="00711414" w:rsidRPr="00AC3993" w:rsidTr="001960AD">
        <w:trPr>
          <w:trHeight w:val="70"/>
        </w:trPr>
        <w:tc>
          <w:tcPr>
            <w:tcW w:w="3522" w:type="dxa"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ind w:firstLine="0"/>
              <w:rPr>
                <w:rFonts w:ascii="Times New Roman" w:eastAsia="PMingLiU" w:hAnsi="Times New Roman" w:cs="Times New Roman"/>
                <w:b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b/>
                <w:color w:val="000000"/>
                <w:sz w:val="24"/>
                <w:szCs w:val="24"/>
                <w:lang w:eastAsia="zh-TW"/>
              </w:rPr>
              <w:t xml:space="preserve">Physician density of </w:t>
            </w:r>
            <w:proofErr w:type="spellStart"/>
            <w:r w:rsidRPr="00AC3993">
              <w:rPr>
                <w:rFonts w:ascii="Times New Roman" w:eastAsia="PMingLiU" w:hAnsi="Times New Roman" w:cs="Times New Roman"/>
                <w:b/>
                <w:color w:val="000000"/>
                <w:sz w:val="24"/>
                <w:szCs w:val="24"/>
                <w:lang w:eastAsia="zh-TW"/>
              </w:rPr>
              <w:t>residence</w:t>
            </w:r>
            <w:r w:rsidR="00AC3993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b</w:t>
            </w:r>
            <w:proofErr w:type="spellEnd"/>
          </w:p>
        </w:tc>
        <w:tc>
          <w:tcPr>
            <w:tcW w:w="2519" w:type="dxa"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jc w:val="right"/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  <w:t>1.7 (1.8)</w:t>
            </w:r>
          </w:p>
        </w:tc>
        <w:tc>
          <w:tcPr>
            <w:tcW w:w="2352" w:type="dxa"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jc w:val="right"/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  <w:t>1.7 (1.8)</w:t>
            </w:r>
          </w:p>
        </w:tc>
        <w:tc>
          <w:tcPr>
            <w:tcW w:w="1009" w:type="dxa"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ind w:firstLine="0"/>
              <w:jc w:val="center"/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  <w:t>0.28</w:t>
            </w:r>
          </w:p>
        </w:tc>
      </w:tr>
      <w:tr w:rsidR="00711414" w:rsidRPr="00AC3993" w:rsidTr="001960AD">
        <w:trPr>
          <w:trHeight w:val="258"/>
        </w:trPr>
        <w:tc>
          <w:tcPr>
            <w:tcW w:w="3522" w:type="dxa"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ind w:firstLine="0"/>
              <w:rPr>
                <w:rFonts w:ascii="Times New Roman" w:eastAsia="PMingLiU" w:hAnsi="Times New Roman" w:cs="Times New Roman"/>
                <w:b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b/>
                <w:color w:val="000000"/>
                <w:sz w:val="24"/>
                <w:szCs w:val="24"/>
                <w:lang w:eastAsia="zh-TW"/>
              </w:rPr>
              <w:t>Income in USD</w:t>
            </w:r>
          </w:p>
        </w:tc>
        <w:tc>
          <w:tcPr>
            <w:tcW w:w="2519" w:type="dxa"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jc w:val="right"/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  <w:t>752 (453.2)</w:t>
            </w:r>
          </w:p>
        </w:tc>
        <w:tc>
          <w:tcPr>
            <w:tcW w:w="2352" w:type="dxa"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jc w:val="right"/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  <w:t>752 (453.2)</w:t>
            </w:r>
          </w:p>
        </w:tc>
        <w:tc>
          <w:tcPr>
            <w:tcW w:w="1009" w:type="dxa"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ind w:firstLine="0"/>
              <w:jc w:val="center"/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  <w:t>0.38</w:t>
            </w:r>
          </w:p>
        </w:tc>
      </w:tr>
      <w:tr w:rsidR="00711414" w:rsidRPr="00AC3993" w:rsidTr="001960AD">
        <w:trPr>
          <w:trHeight w:val="258"/>
        </w:trPr>
        <w:tc>
          <w:tcPr>
            <w:tcW w:w="3522" w:type="dxa"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ind w:firstLineChars="100" w:firstLine="240"/>
              <w:rPr>
                <w:rFonts w:ascii="Times New Roman" w:eastAsia="PMingLiU" w:hAnsi="Times New Roman" w:cs="Times New Roman"/>
                <w:b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b/>
                <w:color w:val="000000"/>
                <w:sz w:val="24"/>
                <w:szCs w:val="24"/>
                <w:lang w:eastAsia="zh-TW"/>
              </w:rPr>
              <w:t>Range</w:t>
            </w:r>
          </w:p>
        </w:tc>
        <w:tc>
          <w:tcPr>
            <w:tcW w:w="2519" w:type="dxa"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jc w:val="right"/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  <w:t>29-1851</w:t>
            </w:r>
          </w:p>
        </w:tc>
        <w:tc>
          <w:tcPr>
            <w:tcW w:w="2352" w:type="dxa"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jc w:val="right"/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  <w:t>29-1851</w:t>
            </w:r>
          </w:p>
        </w:tc>
        <w:tc>
          <w:tcPr>
            <w:tcW w:w="1009" w:type="dxa"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  <w:t xml:space="preserve"> -</w:t>
            </w:r>
          </w:p>
        </w:tc>
      </w:tr>
      <w:tr w:rsidR="00711414" w:rsidRPr="00AC3993" w:rsidTr="001960AD">
        <w:trPr>
          <w:trHeight w:val="258"/>
        </w:trPr>
        <w:tc>
          <w:tcPr>
            <w:tcW w:w="9402" w:type="dxa"/>
            <w:gridSpan w:val="4"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ind w:firstLine="0"/>
              <w:rPr>
                <w:rFonts w:ascii="Times New Roman" w:eastAsia="PMingLiU" w:hAnsi="Times New Roman" w:cs="Times New Roman"/>
                <w:b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b/>
                <w:color w:val="000000"/>
                <w:sz w:val="24"/>
                <w:szCs w:val="24"/>
                <w:lang w:eastAsia="zh-TW"/>
              </w:rPr>
              <w:t>Outcome 1: Preventable hospitalization</w:t>
            </w:r>
          </w:p>
        </w:tc>
      </w:tr>
      <w:tr w:rsidR="00711414" w:rsidRPr="00AC3993" w:rsidTr="001960AD">
        <w:trPr>
          <w:trHeight w:val="258"/>
        </w:trPr>
        <w:tc>
          <w:tcPr>
            <w:tcW w:w="3522" w:type="dxa"/>
            <w:shd w:val="clear" w:color="000000" w:fill="FFFFFF"/>
            <w:noWrap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ind w:firstLineChars="200" w:firstLine="480"/>
              <w:rPr>
                <w:rFonts w:ascii="Times New Roman" w:eastAsia="PMingLiU" w:hAnsi="Times New Roman" w:cs="Times New Roman"/>
                <w:b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b/>
                <w:color w:val="000000"/>
                <w:sz w:val="24"/>
                <w:szCs w:val="24"/>
                <w:lang w:eastAsia="zh-TW"/>
              </w:rPr>
              <w:t>First wave (2004)</w:t>
            </w:r>
          </w:p>
        </w:tc>
        <w:tc>
          <w:tcPr>
            <w:tcW w:w="2519" w:type="dxa"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jc w:val="right"/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  <w:t>115,784 (1.0%)</w:t>
            </w:r>
          </w:p>
        </w:tc>
        <w:tc>
          <w:tcPr>
            <w:tcW w:w="2352" w:type="dxa"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jc w:val="right"/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  <w:t>29,167 (1.0%)</w:t>
            </w:r>
          </w:p>
        </w:tc>
        <w:tc>
          <w:tcPr>
            <w:tcW w:w="1009" w:type="dxa"/>
            <w:shd w:val="clear" w:color="000000" w:fill="FFFFFF"/>
            <w:noWrap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ind w:firstLine="0"/>
              <w:jc w:val="center"/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  <w:t>0.24</w:t>
            </w:r>
          </w:p>
        </w:tc>
      </w:tr>
      <w:tr w:rsidR="00711414" w:rsidRPr="00AC3993" w:rsidTr="001960AD">
        <w:trPr>
          <w:trHeight w:val="258"/>
        </w:trPr>
        <w:tc>
          <w:tcPr>
            <w:tcW w:w="3522" w:type="dxa"/>
            <w:shd w:val="clear" w:color="000000" w:fill="FFFFFF"/>
            <w:noWrap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ind w:firstLineChars="200" w:firstLine="480"/>
              <w:rPr>
                <w:rFonts w:ascii="Times New Roman" w:eastAsia="PMingLiU" w:hAnsi="Times New Roman" w:cs="Times New Roman"/>
                <w:b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b/>
                <w:color w:val="000000"/>
                <w:sz w:val="24"/>
                <w:szCs w:val="24"/>
                <w:lang w:eastAsia="zh-TW"/>
              </w:rPr>
              <w:t>Second wave (2007)</w:t>
            </w:r>
          </w:p>
        </w:tc>
        <w:tc>
          <w:tcPr>
            <w:tcW w:w="2519" w:type="dxa"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jc w:val="right"/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  <w:t>159,425 (1.4%)</w:t>
            </w:r>
          </w:p>
        </w:tc>
        <w:tc>
          <w:tcPr>
            <w:tcW w:w="2352" w:type="dxa"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jc w:val="right"/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  <w:t>40,073 (1.4%)</w:t>
            </w:r>
          </w:p>
        </w:tc>
        <w:tc>
          <w:tcPr>
            <w:tcW w:w="1009" w:type="dxa"/>
            <w:shd w:val="clear" w:color="000000" w:fill="FFFFFF"/>
            <w:noWrap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ind w:firstLine="0"/>
              <w:jc w:val="center"/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  <w:t>0.33</w:t>
            </w:r>
          </w:p>
        </w:tc>
      </w:tr>
      <w:tr w:rsidR="00711414" w:rsidRPr="00AC3993" w:rsidTr="001960AD">
        <w:trPr>
          <w:trHeight w:val="258"/>
        </w:trPr>
        <w:tc>
          <w:tcPr>
            <w:tcW w:w="3522" w:type="dxa"/>
            <w:shd w:val="clear" w:color="000000" w:fill="FFFFFF"/>
            <w:noWrap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ind w:firstLineChars="200" w:firstLine="480"/>
              <w:rPr>
                <w:rFonts w:ascii="Times New Roman" w:eastAsia="PMingLiU" w:hAnsi="Times New Roman" w:cs="Times New Roman"/>
                <w:b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b/>
                <w:color w:val="000000"/>
                <w:sz w:val="24"/>
                <w:szCs w:val="24"/>
                <w:lang w:eastAsia="zh-TW"/>
              </w:rPr>
              <w:t>Third wave (2010)</w:t>
            </w:r>
          </w:p>
        </w:tc>
        <w:tc>
          <w:tcPr>
            <w:tcW w:w="2519" w:type="dxa"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jc w:val="right"/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  <w:t>163,267 (1.5%)</w:t>
            </w:r>
          </w:p>
        </w:tc>
        <w:tc>
          <w:tcPr>
            <w:tcW w:w="2352" w:type="dxa"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jc w:val="right"/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  <w:t>40,728 (1.5%)</w:t>
            </w:r>
          </w:p>
        </w:tc>
        <w:tc>
          <w:tcPr>
            <w:tcW w:w="1009" w:type="dxa"/>
            <w:shd w:val="clear" w:color="000000" w:fill="FFFFFF"/>
            <w:noWrap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ind w:firstLine="0"/>
              <w:jc w:val="center"/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  <w:t>0.68</w:t>
            </w:r>
          </w:p>
        </w:tc>
      </w:tr>
      <w:tr w:rsidR="00711414" w:rsidRPr="00AC3993" w:rsidTr="001960AD">
        <w:trPr>
          <w:trHeight w:val="258"/>
        </w:trPr>
        <w:tc>
          <w:tcPr>
            <w:tcW w:w="3522" w:type="dxa"/>
            <w:shd w:val="clear" w:color="000000" w:fill="FFFFFF"/>
            <w:noWrap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ind w:firstLineChars="200" w:firstLine="480"/>
              <w:rPr>
                <w:rFonts w:ascii="Times New Roman" w:eastAsia="PMingLiU" w:hAnsi="Times New Roman" w:cs="Times New Roman"/>
                <w:b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b/>
                <w:color w:val="000000"/>
                <w:sz w:val="24"/>
                <w:szCs w:val="24"/>
                <w:lang w:eastAsia="zh-TW"/>
              </w:rPr>
              <w:t>Fourth wave (2013)</w:t>
            </w:r>
          </w:p>
        </w:tc>
        <w:tc>
          <w:tcPr>
            <w:tcW w:w="2519" w:type="dxa"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jc w:val="right"/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  <w:t>160,139 (1.5%)</w:t>
            </w:r>
          </w:p>
        </w:tc>
        <w:tc>
          <w:tcPr>
            <w:tcW w:w="2352" w:type="dxa"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jc w:val="right"/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  <w:t>40,162 (1.5%)</w:t>
            </w:r>
          </w:p>
        </w:tc>
        <w:tc>
          <w:tcPr>
            <w:tcW w:w="1009" w:type="dxa"/>
            <w:shd w:val="clear" w:color="000000" w:fill="FFFFFF"/>
            <w:noWrap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ind w:firstLine="0"/>
              <w:jc w:val="center"/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  <w:t>0.58</w:t>
            </w:r>
          </w:p>
        </w:tc>
      </w:tr>
      <w:tr w:rsidR="00711414" w:rsidRPr="00AC3993" w:rsidTr="001960AD">
        <w:trPr>
          <w:trHeight w:val="258"/>
        </w:trPr>
        <w:tc>
          <w:tcPr>
            <w:tcW w:w="3522" w:type="dxa"/>
            <w:shd w:val="clear" w:color="000000" w:fill="FFFFFF"/>
            <w:noWrap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ind w:firstLineChars="200" w:firstLine="480"/>
              <w:rPr>
                <w:rFonts w:ascii="Times New Roman" w:eastAsia="PMingLiU" w:hAnsi="Times New Roman" w:cs="Times New Roman"/>
                <w:b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b/>
                <w:color w:val="000000"/>
                <w:sz w:val="24"/>
                <w:szCs w:val="24"/>
                <w:lang w:eastAsia="zh-TW"/>
              </w:rPr>
              <w:t>Fifth wave (2016)</w:t>
            </w:r>
          </w:p>
        </w:tc>
        <w:tc>
          <w:tcPr>
            <w:tcW w:w="2519" w:type="dxa"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jc w:val="right"/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  <w:t>184,082 (1.8%)</w:t>
            </w:r>
          </w:p>
        </w:tc>
        <w:tc>
          <w:tcPr>
            <w:tcW w:w="2352" w:type="dxa"/>
            <w:shd w:val="clear" w:color="000000" w:fill="FFFFFF"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jc w:val="right"/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  <w:t>45,958 (1.8%)</w:t>
            </w:r>
          </w:p>
        </w:tc>
        <w:tc>
          <w:tcPr>
            <w:tcW w:w="1009" w:type="dxa"/>
            <w:shd w:val="clear" w:color="000000" w:fill="FFFFFF"/>
            <w:noWrap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ind w:firstLine="0"/>
              <w:jc w:val="center"/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  <w:t>0.82</w:t>
            </w:r>
          </w:p>
        </w:tc>
      </w:tr>
      <w:tr w:rsidR="00711414" w:rsidRPr="00AC3993" w:rsidTr="001960AD">
        <w:trPr>
          <w:trHeight w:val="258"/>
        </w:trPr>
        <w:tc>
          <w:tcPr>
            <w:tcW w:w="9402" w:type="dxa"/>
            <w:gridSpan w:val="4"/>
            <w:shd w:val="clear" w:color="000000" w:fill="FFFFFF"/>
            <w:noWrap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ind w:firstLine="0"/>
              <w:rPr>
                <w:rFonts w:ascii="Times New Roman" w:eastAsia="PMingLiU" w:hAnsi="Times New Roman" w:cs="Times New Roman"/>
                <w:b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b/>
                <w:color w:val="000000"/>
                <w:sz w:val="24"/>
                <w:szCs w:val="24"/>
                <w:lang w:eastAsia="zh-TW"/>
              </w:rPr>
              <w:t>Outcome 2: Elixhauser index</w:t>
            </w:r>
          </w:p>
        </w:tc>
      </w:tr>
      <w:tr w:rsidR="00711414" w:rsidRPr="00AC3993" w:rsidTr="001960AD">
        <w:trPr>
          <w:trHeight w:val="258"/>
        </w:trPr>
        <w:tc>
          <w:tcPr>
            <w:tcW w:w="3522" w:type="dxa"/>
            <w:shd w:val="clear" w:color="000000" w:fill="FFFFFF"/>
            <w:noWrap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ind w:firstLineChars="200" w:firstLine="480"/>
              <w:rPr>
                <w:rFonts w:ascii="Times New Roman" w:eastAsia="PMingLiU" w:hAnsi="Times New Roman" w:cs="Times New Roman"/>
                <w:b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b/>
                <w:color w:val="000000"/>
                <w:sz w:val="24"/>
                <w:szCs w:val="24"/>
                <w:lang w:eastAsia="zh-TW"/>
              </w:rPr>
              <w:t>First wave (2004)</w:t>
            </w:r>
          </w:p>
        </w:tc>
        <w:tc>
          <w:tcPr>
            <w:tcW w:w="2519" w:type="dxa"/>
            <w:shd w:val="clear" w:color="000000" w:fill="FFFFFF"/>
            <w:noWrap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0.42 (0.84)</w:t>
            </w:r>
          </w:p>
        </w:tc>
        <w:tc>
          <w:tcPr>
            <w:tcW w:w="2352" w:type="dxa"/>
            <w:shd w:val="clear" w:color="000000" w:fill="FFFFFF"/>
            <w:noWrap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39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0.42 (0.84)</w:t>
            </w:r>
          </w:p>
        </w:tc>
        <w:tc>
          <w:tcPr>
            <w:tcW w:w="1009" w:type="dxa"/>
            <w:shd w:val="clear" w:color="000000" w:fill="FFFFFF"/>
            <w:noWrap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ind w:firstLine="0"/>
              <w:jc w:val="center"/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  <w:t>0.53</w:t>
            </w:r>
          </w:p>
        </w:tc>
      </w:tr>
      <w:tr w:rsidR="00711414" w:rsidRPr="00AC3993" w:rsidTr="001960AD">
        <w:trPr>
          <w:trHeight w:val="258"/>
        </w:trPr>
        <w:tc>
          <w:tcPr>
            <w:tcW w:w="3522" w:type="dxa"/>
            <w:shd w:val="clear" w:color="000000" w:fill="FFFFFF"/>
            <w:noWrap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ind w:firstLineChars="200" w:firstLine="480"/>
              <w:rPr>
                <w:rFonts w:ascii="Times New Roman" w:eastAsia="PMingLiU" w:hAnsi="Times New Roman" w:cs="Times New Roman"/>
                <w:b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b/>
                <w:color w:val="000000"/>
                <w:sz w:val="24"/>
                <w:szCs w:val="24"/>
                <w:lang w:eastAsia="zh-TW"/>
              </w:rPr>
              <w:t>Second wave (2007)</w:t>
            </w:r>
          </w:p>
        </w:tc>
        <w:tc>
          <w:tcPr>
            <w:tcW w:w="2519" w:type="dxa"/>
            <w:shd w:val="clear" w:color="000000" w:fill="FFFFFF"/>
            <w:noWrap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39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0.53 (0.97)</w:t>
            </w:r>
          </w:p>
        </w:tc>
        <w:tc>
          <w:tcPr>
            <w:tcW w:w="2352" w:type="dxa"/>
            <w:shd w:val="clear" w:color="000000" w:fill="FFFFFF"/>
            <w:noWrap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39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0.53 (0.97)</w:t>
            </w:r>
          </w:p>
        </w:tc>
        <w:tc>
          <w:tcPr>
            <w:tcW w:w="1009" w:type="dxa"/>
            <w:shd w:val="clear" w:color="000000" w:fill="FFFFFF"/>
            <w:noWrap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ind w:firstLine="0"/>
              <w:jc w:val="center"/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  <w:t>0.89</w:t>
            </w:r>
          </w:p>
        </w:tc>
      </w:tr>
      <w:tr w:rsidR="00711414" w:rsidRPr="00AC3993" w:rsidTr="001960AD">
        <w:trPr>
          <w:trHeight w:val="258"/>
        </w:trPr>
        <w:tc>
          <w:tcPr>
            <w:tcW w:w="3522" w:type="dxa"/>
            <w:shd w:val="clear" w:color="000000" w:fill="FFFFFF"/>
            <w:noWrap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ind w:firstLineChars="200" w:firstLine="480"/>
              <w:rPr>
                <w:rFonts w:ascii="Times New Roman" w:eastAsia="PMingLiU" w:hAnsi="Times New Roman" w:cs="Times New Roman"/>
                <w:b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b/>
                <w:color w:val="000000"/>
                <w:sz w:val="24"/>
                <w:szCs w:val="24"/>
                <w:lang w:eastAsia="zh-TW"/>
              </w:rPr>
              <w:t>Third wave (2010)</w:t>
            </w:r>
          </w:p>
        </w:tc>
        <w:tc>
          <w:tcPr>
            <w:tcW w:w="2519" w:type="dxa"/>
            <w:shd w:val="clear" w:color="000000" w:fill="FFFFFF"/>
            <w:noWrap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39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0.62 (1.04)</w:t>
            </w:r>
          </w:p>
        </w:tc>
        <w:tc>
          <w:tcPr>
            <w:tcW w:w="2352" w:type="dxa"/>
            <w:shd w:val="clear" w:color="000000" w:fill="FFFFFF"/>
            <w:noWrap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39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0.62 (1.04)</w:t>
            </w:r>
          </w:p>
        </w:tc>
        <w:tc>
          <w:tcPr>
            <w:tcW w:w="1009" w:type="dxa"/>
            <w:shd w:val="clear" w:color="000000" w:fill="FFFFFF"/>
            <w:noWrap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ind w:firstLine="0"/>
              <w:jc w:val="center"/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  <w:t>0.67</w:t>
            </w:r>
          </w:p>
        </w:tc>
      </w:tr>
      <w:tr w:rsidR="00711414" w:rsidRPr="00AC3993" w:rsidTr="001960AD">
        <w:trPr>
          <w:trHeight w:val="258"/>
        </w:trPr>
        <w:tc>
          <w:tcPr>
            <w:tcW w:w="3522" w:type="dxa"/>
            <w:shd w:val="clear" w:color="000000" w:fill="FFFFFF"/>
            <w:noWrap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ind w:firstLineChars="200" w:firstLine="480"/>
              <w:rPr>
                <w:rFonts w:ascii="Times New Roman" w:eastAsia="PMingLiU" w:hAnsi="Times New Roman" w:cs="Times New Roman"/>
                <w:b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b/>
                <w:color w:val="000000"/>
                <w:sz w:val="24"/>
                <w:szCs w:val="24"/>
                <w:lang w:eastAsia="zh-TW"/>
              </w:rPr>
              <w:t>Fourth wave (2013)</w:t>
            </w:r>
          </w:p>
        </w:tc>
        <w:tc>
          <w:tcPr>
            <w:tcW w:w="2519" w:type="dxa"/>
            <w:shd w:val="clear" w:color="000000" w:fill="FFFFFF"/>
            <w:noWrap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39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0.73 (1.11)</w:t>
            </w:r>
          </w:p>
        </w:tc>
        <w:tc>
          <w:tcPr>
            <w:tcW w:w="2352" w:type="dxa"/>
            <w:shd w:val="clear" w:color="000000" w:fill="FFFFFF"/>
            <w:noWrap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39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0.73 (1.11)</w:t>
            </w:r>
          </w:p>
        </w:tc>
        <w:tc>
          <w:tcPr>
            <w:tcW w:w="1009" w:type="dxa"/>
            <w:shd w:val="clear" w:color="000000" w:fill="FFFFFF"/>
            <w:noWrap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ind w:firstLine="0"/>
              <w:jc w:val="center"/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  <w:t>0.77</w:t>
            </w:r>
          </w:p>
        </w:tc>
      </w:tr>
      <w:tr w:rsidR="00711414" w:rsidRPr="00AC3993" w:rsidTr="001960AD">
        <w:trPr>
          <w:trHeight w:val="258"/>
        </w:trPr>
        <w:tc>
          <w:tcPr>
            <w:tcW w:w="3522" w:type="dxa"/>
            <w:shd w:val="clear" w:color="000000" w:fill="FFFFFF"/>
            <w:noWrap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ind w:firstLineChars="200" w:firstLine="480"/>
              <w:rPr>
                <w:rFonts w:ascii="Times New Roman" w:eastAsia="PMingLiU" w:hAnsi="Times New Roman" w:cs="Times New Roman"/>
                <w:b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b/>
                <w:color w:val="000000"/>
                <w:sz w:val="24"/>
                <w:szCs w:val="24"/>
                <w:lang w:eastAsia="zh-TW"/>
              </w:rPr>
              <w:t>Fifth wave (2016)</w:t>
            </w:r>
          </w:p>
        </w:tc>
        <w:tc>
          <w:tcPr>
            <w:tcW w:w="2519" w:type="dxa"/>
            <w:shd w:val="clear" w:color="000000" w:fill="FFFFFF"/>
            <w:noWrap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39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0.60 (1.01)</w:t>
            </w:r>
          </w:p>
        </w:tc>
        <w:tc>
          <w:tcPr>
            <w:tcW w:w="2352" w:type="dxa"/>
            <w:shd w:val="clear" w:color="000000" w:fill="FFFFFF"/>
            <w:noWrap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39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0.60 (1.01)</w:t>
            </w:r>
          </w:p>
        </w:tc>
        <w:tc>
          <w:tcPr>
            <w:tcW w:w="1009" w:type="dxa"/>
            <w:shd w:val="clear" w:color="000000" w:fill="FFFFFF"/>
            <w:noWrap/>
            <w:vAlign w:val="center"/>
            <w:hideMark/>
          </w:tcPr>
          <w:p w:rsidR="00711414" w:rsidRPr="00AC3993" w:rsidRDefault="00711414" w:rsidP="001960AD">
            <w:pPr>
              <w:snapToGrid w:val="0"/>
              <w:spacing w:after="0"/>
              <w:ind w:firstLine="0"/>
              <w:jc w:val="center"/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AC3993">
              <w:rPr>
                <w:rFonts w:ascii="Times New Roman" w:eastAsia="PMingLiU" w:hAnsi="Times New Roman" w:cs="Times New Roman"/>
                <w:color w:val="000000"/>
                <w:sz w:val="24"/>
                <w:szCs w:val="24"/>
                <w:lang w:eastAsia="zh-TW"/>
              </w:rPr>
              <w:t>0.77</w:t>
            </w:r>
          </w:p>
        </w:tc>
      </w:tr>
    </w:tbl>
    <w:p w:rsidR="00711414" w:rsidRPr="00AC3993" w:rsidRDefault="00AC3993" w:rsidP="00711414">
      <w:pPr>
        <w:ind w:firstLine="0"/>
        <w:contextualSpacing/>
        <w:rPr>
          <w:rFonts w:ascii="Times New Roman" w:hAnsi="Times New Roman" w:cs="Times New Roman"/>
          <w:sz w:val="24"/>
          <w:szCs w:val="24"/>
        </w:rPr>
      </w:pPr>
      <w:r w:rsidRPr="00AC3993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="00711414" w:rsidRPr="00AC3993">
        <w:rPr>
          <w:rFonts w:ascii="Times New Roman" w:hAnsi="Times New Roman" w:cs="Times New Roman"/>
          <w:sz w:val="24"/>
          <w:szCs w:val="24"/>
        </w:rPr>
        <w:t xml:space="preserve"> Category 1 = civil servants, full-time or regularly paid personnel in governmental agencies and public schools, 2 = employees of privately owned enterprises or institutions, 3 = self-employed, other employees or paid personnel, and members of farmer and fishermen associations, 4 = military personnel, military school students, bereaved families of deceased military personnel, public service in lieu of military service, 5 = low-income citizens, 6 = veterans and dependents, and citizens without a fixed profession from other areas. </w:t>
      </w:r>
    </w:p>
    <w:p w:rsidR="00F40697" w:rsidRPr="00AC3993" w:rsidRDefault="00AC3993" w:rsidP="00711414">
      <w:pPr>
        <w:ind w:firstLine="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vertAlign w:val="superscript"/>
        </w:rPr>
        <w:t>b</w:t>
      </w:r>
      <w:r w:rsidR="00711414" w:rsidRPr="00AC3993">
        <w:rPr>
          <w:rFonts w:ascii="Times New Roman" w:hAnsi="Times New Roman" w:cs="Times New Roman"/>
          <w:sz w:val="24"/>
          <w:szCs w:val="24"/>
        </w:rPr>
        <w:t xml:space="preserve"> Number pe</w:t>
      </w:r>
      <w:bookmarkStart w:id="1" w:name="_GoBack"/>
      <w:bookmarkEnd w:id="1"/>
      <w:r w:rsidR="00711414" w:rsidRPr="00AC3993">
        <w:rPr>
          <w:rFonts w:ascii="Times New Roman" w:hAnsi="Times New Roman" w:cs="Times New Roman"/>
          <w:sz w:val="24"/>
          <w:szCs w:val="24"/>
        </w:rPr>
        <w:t>r 1000 patients.</w:t>
      </w:r>
    </w:p>
    <w:sectPr w:rsidR="00F40697" w:rsidRPr="00AC3993" w:rsidSect="005674A7">
      <w:pgSz w:w="12240" w:h="15840"/>
      <w:pgMar w:top="1296" w:right="1296" w:bottom="1296" w:left="129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Microsoft JhengHei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1414"/>
    <w:rsid w:val="00037584"/>
    <w:rsid w:val="000654FE"/>
    <w:rsid w:val="00711414"/>
    <w:rsid w:val="007321B3"/>
    <w:rsid w:val="008B4754"/>
    <w:rsid w:val="008C1168"/>
    <w:rsid w:val="00AC3993"/>
    <w:rsid w:val="00B44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A03137"/>
  <w15:chartTrackingRefBased/>
  <w15:docId w15:val="{B8ECF50E-60B2-44C1-B467-D248EACB07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/>
        <w:ind w:firstLine="36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1141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330</Words>
  <Characters>1887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Michigan Health System</Company>
  <LinksUpToDate>false</LinksUpToDate>
  <CharactersWithSpaces>2213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Cho, Hoyune</dc:creator>
  <cp:keywords/>
  <dc:description/>
  <cp:lastModifiedBy>Cho, Hoyune</cp:lastModifiedBy>
  <cp:revision>2</cp:revision>
  <dcterms:created xsi:type="dcterms:W3CDTF">2019-08-13T21:16:00Z</dcterms:created>
  <dcterms:modified xsi:type="dcterms:W3CDTF">2019-08-13T21:16:00Z</dcterms:modified>
</cp:coreProperties>
</file>